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FB" w:rsidRDefault="00617EFB" w:rsidP="00617EFB">
      <w:pPr>
        <w:pStyle w:val="ConsPlusNormal"/>
        <w:jc w:val="right"/>
        <w:outlineLvl w:val="0"/>
      </w:pPr>
      <w:r>
        <w:t>Приложение 12</w:t>
      </w:r>
    </w:p>
    <w:p w:rsidR="00617EFB" w:rsidRDefault="00617EFB" w:rsidP="00617EFB">
      <w:pPr>
        <w:pStyle w:val="ConsPlusNormal"/>
        <w:jc w:val="right"/>
      </w:pPr>
      <w:r>
        <w:t>к решению</w:t>
      </w:r>
    </w:p>
    <w:p w:rsidR="00617EFB" w:rsidRDefault="00617EFB" w:rsidP="00617EFB">
      <w:pPr>
        <w:pStyle w:val="ConsPlusNormal"/>
        <w:jc w:val="right"/>
      </w:pPr>
      <w:r>
        <w:t>Думы Кондинского района</w:t>
      </w:r>
    </w:p>
    <w:p w:rsidR="00617EFB" w:rsidRDefault="00617EFB" w:rsidP="00617EFB">
      <w:pPr>
        <w:pStyle w:val="ConsPlusNormal"/>
        <w:jc w:val="right"/>
      </w:pPr>
      <w:r>
        <w:t>от 25.12.2024 N 1212</w:t>
      </w:r>
    </w:p>
    <w:p w:rsidR="00617EFB" w:rsidRDefault="00617EFB" w:rsidP="00617EFB">
      <w:pPr>
        <w:pStyle w:val="ConsPlusNormal"/>
      </w:pPr>
    </w:p>
    <w:p w:rsidR="00617EFB" w:rsidRDefault="00617EFB" w:rsidP="00617EFB">
      <w:pPr>
        <w:pStyle w:val="ConsPlusTitle"/>
        <w:jc w:val="center"/>
      </w:pPr>
      <w:bookmarkStart w:id="0" w:name="P52626"/>
      <w:bookmarkEnd w:id="0"/>
      <w:r>
        <w:t>РАСПРЕДЕЛЕНИЕ</w:t>
      </w:r>
    </w:p>
    <w:p w:rsidR="00617EFB" w:rsidRDefault="00617EFB" w:rsidP="00617EFB">
      <w:pPr>
        <w:pStyle w:val="ConsPlusTitle"/>
        <w:jc w:val="center"/>
      </w:pPr>
      <w:r>
        <w:t>МЕЖБЮДЖЕТНЫХ ТРАНСФЕРТОВ БЮДЖЕТАМ МУНИЦИПАЛЬНЫХ ОБРАЗОВАНИЙ</w:t>
      </w:r>
    </w:p>
    <w:p w:rsidR="00617EFB" w:rsidRDefault="00617EFB" w:rsidP="00617EFB">
      <w:pPr>
        <w:pStyle w:val="ConsPlusTitle"/>
        <w:jc w:val="center"/>
      </w:pPr>
      <w:r>
        <w:t>КОНДИНСКОГО РАЙОНА НА 2026 ГОД</w:t>
      </w:r>
    </w:p>
    <w:p w:rsidR="00617EFB" w:rsidRDefault="00617EFB" w:rsidP="00617EF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617EFB" w:rsidTr="007661B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17EFB" w:rsidRDefault="00617EFB" w:rsidP="007661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17EFB" w:rsidRDefault="00617EFB" w:rsidP="007661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Кондинского района от 30.04.2025 N 1245)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EFB" w:rsidRDefault="00617EFB" w:rsidP="007661B5">
            <w:pPr>
              <w:pStyle w:val="ConsPlusNormal"/>
            </w:pPr>
          </w:p>
        </w:tc>
      </w:tr>
    </w:tbl>
    <w:p w:rsidR="00617EFB" w:rsidRDefault="00617EFB" w:rsidP="00617EFB">
      <w:pPr>
        <w:pStyle w:val="ConsPlusNormal"/>
      </w:pPr>
    </w:p>
    <w:tbl>
      <w:tblPr>
        <w:tblW w:w="5441" w:type="pct"/>
        <w:tblInd w:w="-931" w:type="dxa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8"/>
        <w:gridCol w:w="384"/>
        <w:gridCol w:w="567"/>
        <w:gridCol w:w="329"/>
        <w:gridCol w:w="635"/>
        <w:gridCol w:w="262"/>
        <w:gridCol w:w="873"/>
        <w:gridCol w:w="100"/>
        <w:gridCol w:w="784"/>
        <w:gridCol w:w="1223"/>
        <w:gridCol w:w="306"/>
        <w:gridCol w:w="653"/>
        <w:gridCol w:w="47"/>
        <w:gridCol w:w="1079"/>
        <w:gridCol w:w="144"/>
        <w:gridCol w:w="674"/>
        <w:gridCol w:w="1177"/>
        <w:gridCol w:w="136"/>
        <w:gridCol w:w="323"/>
        <w:gridCol w:w="271"/>
        <w:gridCol w:w="368"/>
        <w:gridCol w:w="1049"/>
        <w:gridCol w:w="273"/>
        <w:gridCol w:w="680"/>
        <w:gridCol w:w="481"/>
        <w:gridCol w:w="835"/>
        <w:gridCol w:w="185"/>
        <w:gridCol w:w="664"/>
      </w:tblGrid>
      <w:tr w:rsidR="00617EFB" w:rsidTr="00FE0060">
        <w:trPr>
          <w:gridAfter w:val="1"/>
          <w:wAfter w:w="664" w:type="dxa"/>
        </w:trPr>
        <w:tc>
          <w:tcPr>
            <w:tcW w:w="1871" w:type="dxa"/>
            <w:gridSpan w:val="2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896" w:type="dxa"/>
            <w:gridSpan w:val="2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897" w:type="dxa"/>
            <w:gridSpan w:val="2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973" w:type="dxa"/>
            <w:gridSpan w:val="2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2007" w:type="dxa"/>
            <w:gridSpan w:val="2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306" w:type="dxa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700" w:type="dxa"/>
            <w:gridSpan w:val="2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079" w:type="dxa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44" w:type="dxa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987" w:type="dxa"/>
            <w:gridSpan w:val="3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323" w:type="dxa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271" w:type="dxa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690" w:type="dxa"/>
            <w:gridSpan w:val="3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161" w:type="dxa"/>
            <w:gridSpan w:val="2"/>
            <w:tcBorders>
              <w:top w:val="nil"/>
            </w:tcBorders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020" w:type="dxa"/>
            <w:gridSpan w:val="2"/>
            <w:tcBorders>
              <w:top w:val="nil"/>
            </w:tcBorders>
          </w:tcPr>
          <w:p w:rsidR="00617EFB" w:rsidRDefault="00617EFB" w:rsidP="007661B5">
            <w:pPr>
              <w:pStyle w:val="ConsPlusNormal"/>
              <w:jc w:val="right"/>
            </w:pPr>
            <w:r>
              <w:t>(рублей)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>ЦСР Код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гп</w:t>
            </w:r>
            <w:proofErr w:type="spellEnd"/>
            <w:r>
              <w:t xml:space="preserve"> </w:t>
            </w:r>
            <w:proofErr w:type="spellStart"/>
            <w:r>
              <w:t>Кондинское</w:t>
            </w:r>
            <w:proofErr w:type="spellEnd"/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гп</w:t>
            </w:r>
            <w:proofErr w:type="spellEnd"/>
            <w:r>
              <w:t xml:space="preserve"> </w:t>
            </w:r>
            <w:proofErr w:type="spellStart"/>
            <w:r>
              <w:t>Куминский</w:t>
            </w:r>
            <w:proofErr w:type="spellEnd"/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гп</w:t>
            </w:r>
            <w:proofErr w:type="spellEnd"/>
            <w:r>
              <w:t xml:space="preserve"> </w:t>
            </w:r>
            <w:proofErr w:type="gramStart"/>
            <w:r>
              <w:t>Луговой</w:t>
            </w:r>
            <w:proofErr w:type="gramEnd"/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гп</w:t>
            </w:r>
            <w:proofErr w:type="spellEnd"/>
            <w:r>
              <w:t xml:space="preserve"> </w:t>
            </w:r>
            <w:proofErr w:type="gramStart"/>
            <w:r>
              <w:t>Междуреченский</w:t>
            </w:r>
            <w:proofErr w:type="gramEnd"/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гп</w:t>
            </w:r>
            <w:proofErr w:type="spellEnd"/>
            <w:r>
              <w:t xml:space="preserve"> </w:t>
            </w:r>
            <w:proofErr w:type="spellStart"/>
            <w:r>
              <w:t>Мортка</w:t>
            </w:r>
            <w:proofErr w:type="spellEnd"/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сп</w:t>
            </w:r>
            <w:proofErr w:type="spellEnd"/>
            <w:r>
              <w:t xml:space="preserve"> </w:t>
            </w:r>
            <w:proofErr w:type="spellStart"/>
            <w:r>
              <w:t>Леуши</w:t>
            </w:r>
            <w:proofErr w:type="spellEnd"/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сп</w:t>
            </w:r>
            <w:proofErr w:type="spellEnd"/>
            <w:r>
              <w:t xml:space="preserve"> </w:t>
            </w:r>
            <w:proofErr w:type="spellStart"/>
            <w:r>
              <w:t>Мулымья</w:t>
            </w:r>
            <w:proofErr w:type="spellEnd"/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сп</w:t>
            </w:r>
            <w:proofErr w:type="spellEnd"/>
            <w:r>
              <w:t xml:space="preserve"> </w:t>
            </w:r>
            <w:proofErr w:type="spellStart"/>
            <w:r>
              <w:t>Шугур</w:t>
            </w:r>
            <w:proofErr w:type="spellEnd"/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сп</w:t>
            </w:r>
            <w:proofErr w:type="spellEnd"/>
            <w:r>
              <w:t xml:space="preserve"> Болчары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сп</w:t>
            </w:r>
            <w:proofErr w:type="spellEnd"/>
            <w:r>
              <w:t xml:space="preserve"> Половинка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  <w:jc w:val="center"/>
            </w:pPr>
            <w:r>
              <w:t>Всего</w:t>
            </w:r>
          </w:p>
        </w:tc>
        <w:bookmarkStart w:id="1" w:name="_GoBack"/>
        <w:bookmarkEnd w:id="1"/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Муниципальная программа Кондинского района "Развитие муниципальной службы"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0100000000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Субвенции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150 853,68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112 263,20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80 689,18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157 870,13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33 328,14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59 639,83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22 803,47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126 296,10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57 885,72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801 629,45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Комплексы процессных мероприятий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0140000000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Субвенции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150 853,68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112 263,20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80 689,18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157 870,13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33 328,14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59 639,83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22 803,47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126 296,10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57 885,72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801 629,45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 xml:space="preserve">Осуществление переданных </w:t>
            </w:r>
            <w:r>
              <w:lastRenderedPageBreak/>
              <w:t>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0140159300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 xml:space="preserve">Средства </w:t>
            </w:r>
            <w:r>
              <w:lastRenderedPageBreak/>
              <w:t>федерального бюджета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Субвенции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109 722,89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81 654,24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58 688,99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114 826,28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24 241,10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43 378,82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16 586,02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91 861,02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42 102,97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583 062,33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01401D9300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Субвенции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41 130,79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30 608,96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22 000,19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43 043,85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9 087,04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16 261,01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6 217,45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34 435,08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15 782,75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218 567,12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 xml:space="preserve">Муниципальная программа Кондинского района "Развитие молодежной </w:t>
            </w:r>
            <w:r>
              <w:lastRenderedPageBreak/>
              <w:t>политики"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0300000000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420 000,00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470 000,00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230 000,00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590 000,00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290 000,00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250 000,00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120 000,00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260 000,00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300 000,00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2 930 000,00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0340000000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420 000,00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470 000,00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230 000,00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590 000,00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290 000,00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250 000,00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120 000,00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260 000,00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300 000,00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2 930 000,00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 xml:space="preserve">Расходы на организацию </w:t>
            </w:r>
            <w:proofErr w:type="spellStart"/>
            <w:r>
              <w:t>трудозанятости</w:t>
            </w:r>
            <w:proofErr w:type="spellEnd"/>
            <w:r>
              <w:t xml:space="preserve"> подростков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0341170145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района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Реализация мероприятий по содействию трудоустройству граждан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0341185060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420 000,00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470 000,00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230 000,00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590 000,00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290 000,00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250 000,00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120 000,00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260 000,00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300 000,00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2 930 000,00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Муниципальная программа Кондинского района "Безопасность жизнедеятельности, профилактика правонарушений и экстремизма"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0400000000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24 070,00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17 750,00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20 870,00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17 750,00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20 950,00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24 770,00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10 030,00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44 860,00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32 150,00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213 200,00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 xml:space="preserve">Комплексы </w:t>
            </w:r>
            <w:r>
              <w:lastRenderedPageBreak/>
              <w:t>процессных мероприятий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0440000</w:t>
            </w:r>
            <w:r>
              <w:lastRenderedPageBreak/>
              <w:t>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Средств</w:t>
            </w:r>
            <w:r>
              <w:lastRenderedPageBreak/>
              <w:t>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 xml:space="preserve">Иные </w:t>
            </w:r>
            <w:r>
              <w:lastRenderedPageBreak/>
              <w:t>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 xml:space="preserve">24 </w:t>
            </w:r>
            <w:r>
              <w:lastRenderedPageBreak/>
              <w:t>070,00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17 750,00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 xml:space="preserve">20 </w:t>
            </w:r>
            <w:r>
              <w:lastRenderedPageBreak/>
              <w:t>870,00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17 750,00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 xml:space="preserve">20 </w:t>
            </w:r>
            <w:r>
              <w:lastRenderedPageBreak/>
              <w:t>950,00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24 770,00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10 030,00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 xml:space="preserve">44 </w:t>
            </w:r>
            <w:r>
              <w:lastRenderedPageBreak/>
              <w:t>860,00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32 150,00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 xml:space="preserve">213 </w:t>
            </w:r>
            <w:r>
              <w:lastRenderedPageBreak/>
              <w:t>200,00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Создание условий для деятельности народных дружин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0441382300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24 070,00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17 750,00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20 870,00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17 750,00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20 950,00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24 770,00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10 030,00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44 860,00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32 150,00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213 200,00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Муниципальная программа Кондинского района "Развитие культуры и искусства"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0500000000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Комплексы процессных мероприятий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0540000000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Реализация прочих расходов в сфере культуры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0541370050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 xml:space="preserve">Остатки средств на 01.01.2025 ПАО </w:t>
            </w:r>
            <w:r>
              <w:lastRenderedPageBreak/>
              <w:t>"НК Роснефть"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Реализация прочих расходов в сфере культуры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0541470050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района (остатки на 01.01.2025)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Муниципальная программа Кондинского района "Развитие агропромышленного комплекса"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0800000000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0820000000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08202L5762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Муниципальная программа Кондинского района "Пространственное развитие и формирование комфортной городской среды"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0900000000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 xml:space="preserve">Региональные проекты, направленные на достижение целей, показателей и решение </w:t>
            </w:r>
            <w:r>
              <w:lastRenderedPageBreak/>
              <w:t>задач национального проекта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0910000000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091И455550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Расходы по благоустройству общественных и дворовых территорий поселений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091И475550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</w:t>
            </w:r>
            <w:proofErr w:type="gramStart"/>
            <w:r>
              <w:t>а ООО</w:t>
            </w:r>
            <w:proofErr w:type="gramEnd"/>
            <w:r>
              <w:t xml:space="preserve"> "</w:t>
            </w:r>
            <w:proofErr w:type="spellStart"/>
            <w:r>
              <w:t>Газпромнефть-Хантос</w:t>
            </w:r>
            <w:proofErr w:type="spellEnd"/>
            <w:r>
              <w:t>"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Муниципальная программа Кондинского района "Развитие жилищно-коммунального комплекса"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1200000000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18 776,36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10 006 623,64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10 025 400,00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Комплексы процессных мероприятий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1240000000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18 776,36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10 006 623,64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10 025 400,00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1241282840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18 776,36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10 006 623,64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10 025 400,00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Расходы в области жилищно-коммунального хозяйства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1241370010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района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 xml:space="preserve">Расходы за счет </w:t>
            </w:r>
            <w:r>
              <w:lastRenderedPageBreak/>
              <w:t>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1241385150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 xml:space="preserve">Средства </w:t>
            </w:r>
            <w:r>
              <w:lastRenderedPageBreak/>
              <w:t>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Иные межбюдж</w:t>
            </w:r>
            <w:r>
              <w:lastRenderedPageBreak/>
              <w:t>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 xml:space="preserve">Муниципальная программа Кондинского </w:t>
            </w:r>
            <w:r>
              <w:lastRenderedPageBreak/>
              <w:t>района "Развитие экономического потенциала"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1600000000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</w:t>
            </w:r>
            <w:r>
              <w:lastRenderedPageBreak/>
              <w:t>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 xml:space="preserve">Иные межбюджетные </w:t>
            </w:r>
            <w:r>
              <w:lastRenderedPageBreak/>
              <w:t>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855 000,00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397 888,00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222 980,00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1 770 554,00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2 018 980,00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1 434 908,00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900 570,00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260 500,00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220 500,00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8 081 880,00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1640000000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855 000,00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397 888,00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222 980,00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1 770 554,00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2 018 980,00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1 434 908,00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900 570,00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260 500,00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220 500,00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8 081 880,00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Реализация мероприятий по содействию трудоустройству граждан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1641585060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855 000,00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397 888,00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222 980,00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1 770 554,00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2 018 980,00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1 434 908,00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900 570,00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260 500,00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220 500,00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8 081 880,00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Муниципальная программа Кондинского района "Развитие дорожного хозяйства"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1800000000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385 171,93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194 939 200,00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648 463,84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195 972 835,77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Комплексы процессных мероприятий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1840000000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</w:t>
            </w:r>
            <w:r>
              <w:lastRenderedPageBreak/>
              <w:t>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385 171,93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194 939 200,00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648 463,84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195 972 835,77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Расходы на капитальный ремонт, ремонт автомобильных дорог и искусственных сооружений на них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1841179191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Расходы на содержание автомобильных дорог и искусственных сооружений на них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1841179192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района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385 171,93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648 463,84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1 033 635,77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184119Д040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194 939 200,00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194 939 200,00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Муниципальная программа Кондинского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28 735 817,58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28 635 800,00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21 300 500,00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57 411 400,00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56 708 000,00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37 026 100,00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35 184 200,00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23 778 182,42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10 099 100,00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8 592 300,00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307 471 400,00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Комплексы процессных мероприятий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1940000000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28 735 817,58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28 635 800,00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21 300 500,00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57 411 400,00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56 708 000,00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37 026 100,00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35 184 200,00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23 778 182,42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10 099 100,00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8 592 300,00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307 471 400,00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Дотация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1941186010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Дотации на выравнивание бюджетной обеспеченности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28 723 300,00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28 635 800,00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21 300 500,00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57 411 400,00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56 708 000,00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37 026 100,00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35 184 200,00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17 107 100,00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10 099 100,00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8 592 300,00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300 787 800,00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на поддержку мер по обеспечению сбалансированности бюджетов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1941386020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lastRenderedPageBreak/>
              <w:t>12 517,58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6 671 082,42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6 683 600,00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Непрограммные направления деятельности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4000000000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Бюджетные средства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375 400,00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375 400,00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375 400,00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375 400,00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6 194 600,00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4000451180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Субвенции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375 400,00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938 600,00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375 400,00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375 400,00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375 400,00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6 194 600,00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4000485160</w:t>
            </w: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Средства бюджета автономного округа</w:t>
            </w: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lastRenderedPageBreak/>
              <w:t>Итого дотации из бюджета района на выравнивание бюджетной обеспеченности поселений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28 723 300,00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28 635 800,00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21 300 500,00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57 411 400,00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56 708 000,00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37 026 100,00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35 184 200,00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17 107 100,00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10 099 100,00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8 592 300,00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300 787 800,00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 xml:space="preserve">Итого субвенции из бюджета района бюджетам поселений в случаях, установленных </w:t>
            </w:r>
            <w:hyperlink r:id="rId6">
              <w:r>
                <w:rPr>
                  <w:color w:val="0000FF"/>
                </w:rPr>
                <w:t>статьями 133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140</w:t>
              </w:r>
            </w:hyperlink>
            <w:r>
              <w:t xml:space="preserve"> Бюджетного кодекса Российской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1 089 453,68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1 050 863,20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456 089,18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0,00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1 096 470,13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971 928,14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998 239,83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398 203,47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501 696,10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433 285,72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6 996 229,45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Итого иных межбюджетных трансфертов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1 330 363,94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885 638,00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859 021,93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196 727 504,00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2 629 930,00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1 749 678,00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1 160 600,00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17 446 169,90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565 360,00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552 650,00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223 906 915,77</w:t>
            </w:r>
          </w:p>
        </w:tc>
      </w:tr>
      <w:tr w:rsidR="00617EFB" w:rsidTr="00FE0060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487" w:type="dxa"/>
          </w:tcPr>
          <w:p w:rsidR="00617EFB" w:rsidRDefault="00617EFB" w:rsidP="007661B5">
            <w:pPr>
              <w:pStyle w:val="ConsPlusNormal"/>
            </w:pPr>
            <w:r>
              <w:t>Всего межбюджетных трансфертов</w:t>
            </w:r>
          </w:p>
        </w:tc>
        <w:tc>
          <w:tcPr>
            <w:tcW w:w="951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964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617EFB" w:rsidRDefault="00617EFB" w:rsidP="007661B5">
            <w:pPr>
              <w:pStyle w:val="ConsPlusNormal"/>
            </w:pPr>
          </w:p>
        </w:tc>
        <w:tc>
          <w:tcPr>
            <w:tcW w:w="884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31 143 117,62</w:t>
            </w:r>
          </w:p>
        </w:tc>
        <w:tc>
          <w:tcPr>
            <w:tcW w:w="1223" w:type="dxa"/>
          </w:tcPr>
          <w:p w:rsidR="00617EFB" w:rsidRDefault="00617EFB" w:rsidP="007661B5">
            <w:pPr>
              <w:pStyle w:val="ConsPlusNormal"/>
            </w:pPr>
            <w:r>
              <w:t>30 572 301,20</w:t>
            </w:r>
          </w:p>
        </w:tc>
        <w:tc>
          <w:tcPr>
            <w:tcW w:w="95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22 615 611,11</w:t>
            </w:r>
          </w:p>
        </w:tc>
        <w:tc>
          <w:tcPr>
            <w:tcW w:w="112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254 138 904,00</w:t>
            </w:r>
          </w:p>
        </w:tc>
        <w:tc>
          <w:tcPr>
            <w:tcW w:w="818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60 434 400,13</w:t>
            </w:r>
          </w:p>
        </w:tc>
        <w:tc>
          <w:tcPr>
            <w:tcW w:w="1177" w:type="dxa"/>
          </w:tcPr>
          <w:p w:rsidR="00617EFB" w:rsidRDefault="00617EFB" w:rsidP="007661B5">
            <w:pPr>
              <w:pStyle w:val="ConsPlusNormal"/>
            </w:pPr>
            <w:r>
              <w:t>39 747 706,14</w:t>
            </w:r>
          </w:p>
        </w:tc>
        <w:tc>
          <w:tcPr>
            <w:tcW w:w="1098" w:type="dxa"/>
            <w:gridSpan w:val="4"/>
          </w:tcPr>
          <w:p w:rsidR="00617EFB" w:rsidRDefault="00617EFB" w:rsidP="007661B5">
            <w:pPr>
              <w:pStyle w:val="ConsPlusNormal"/>
            </w:pPr>
            <w:r>
              <w:t>37 343 039,83</w:t>
            </w:r>
          </w:p>
        </w:tc>
        <w:tc>
          <w:tcPr>
            <w:tcW w:w="1049" w:type="dxa"/>
          </w:tcPr>
          <w:p w:rsidR="00617EFB" w:rsidRDefault="00617EFB" w:rsidP="007661B5">
            <w:pPr>
              <w:pStyle w:val="ConsPlusNormal"/>
            </w:pPr>
            <w:r>
              <w:t>34 951 473,37</w:t>
            </w:r>
          </w:p>
        </w:tc>
        <w:tc>
          <w:tcPr>
            <w:tcW w:w="953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11 166 156,10</w:t>
            </w:r>
          </w:p>
        </w:tc>
        <w:tc>
          <w:tcPr>
            <w:tcW w:w="1316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9 578 235,72</w:t>
            </w:r>
          </w:p>
        </w:tc>
        <w:tc>
          <w:tcPr>
            <w:tcW w:w="849" w:type="dxa"/>
            <w:gridSpan w:val="2"/>
          </w:tcPr>
          <w:p w:rsidR="00617EFB" w:rsidRDefault="00617EFB" w:rsidP="007661B5">
            <w:pPr>
              <w:pStyle w:val="ConsPlusNormal"/>
            </w:pPr>
            <w:r>
              <w:t>531 690 945,22</w:t>
            </w:r>
          </w:p>
        </w:tc>
      </w:tr>
    </w:tbl>
    <w:p w:rsidR="00B33F48" w:rsidRDefault="00B33F48" w:rsidP="00617EFB"/>
    <w:sectPr w:rsidR="00B33F48" w:rsidSect="00617E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E8"/>
    <w:rsid w:val="000D3DE8"/>
    <w:rsid w:val="00617EFB"/>
    <w:rsid w:val="00B33F48"/>
    <w:rsid w:val="00FD64A9"/>
    <w:rsid w:val="00FE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7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7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1241&amp;dst=21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1241&amp;dst=2068" TargetMode="External"/><Relationship Id="rId5" Type="http://schemas.openxmlformats.org/officeDocument/2006/relationships/hyperlink" Target="https://login.consultant.ru/link/?req=doc&amp;base=RLAW926&amp;n=323911&amp;dst=10004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3</cp:revision>
  <dcterms:created xsi:type="dcterms:W3CDTF">2025-10-27T07:53:00Z</dcterms:created>
  <dcterms:modified xsi:type="dcterms:W3CDTF">2025-10-27T08:00:00Z</dcterms:modified>
</cp:coreProperties>
</file>